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579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579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579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579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Кадровая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E942A1" w:rsidR="00A77598" w:rsidRPr="002C2FE1" w:rsidRDefault="002C2F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79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DD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475EBE" w:rsidR="004475DA" w:rsidRPr="002C2FE1" w:rsidRDefault="002C2F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7CF4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8EECFC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939AD7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CB3C16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752E16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26702E7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EF53117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F2ADEAE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5E6B4C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B4F6621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340105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E714F10" w:rsidR="00D75436" w:rsidRDefault="00177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73915A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F92935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12BE6C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58969B7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D5193D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A9FDD0" w:rsidR="00D75436" w:rsidRDefault="00177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79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579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угрозами безопасности организации со стороны персонала, обеспечение кадровой безопасности как процесса минимизации рисков, связанных с возможным негативным воздействием кадровой составляющей корпоративных ресурсов на комплексную безопасность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579D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Кадровая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579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79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79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79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79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79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579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79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79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>ПК-2 - Способен организовать и провести оценку и аттестацию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79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ПК-2.2 - Проводит оценку и аттестацию персонала в соответствии с планами организации, анализирует результаты и подготавливает рекомендации для руководства и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79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79DD">
              <w:rPr>
                <w:rFonts w:ascii="Times New Roman" w:hAnsi="Times New Roman" w:cs="Times New Roman"/>
              </w:rPr>
              <w:t>угрозы со стороны персонала, причины и последствия девиантного поведения персонала, методы оценки кандидатов на вакансии и персонала с позиций безопасности, методы нейтрализации и снижения кадровых рисков и угроз.</w:t>
            </w:r>
            <w:r w:rsidRPr="003579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AB967F3" w:rsidR="00751095" w:rsidRPr="003579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79DD">
              <w:rPr>
                <w:rFonts w:ascii="Times New Roman" w:hAnsi="Times New Roman" w:cs="Times New Roman"/>
              </w:rPr>
              <w:t>оценивать угрозы со стороны персонала, понимать причины и последствия девиантного поведения персонала, проводить оценку персонала с позиций безопасности</w:t>
            </w:r>
            <w:r w:rsidR="003579DD">
              <w:rPr>
                <w:rFonts w:ascii="Times New Roman" w:hAnsi="Times New Roman" w:cs="Times New Roman"/>
              </w:rPr>
              <w:t>.</w:t>
            </w:r>
          </w:p>
          <w:p w14:paraId="253C4FDD" w14:textId="25D59E43" w:rsidR="00751095" w:rsidRPr="003579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79DD">
              <w:rPr>
                <w:rFonts w:ascii="Times New Roman" w:hAnsi="Times New Roman" w:cs="Times New Roman"/>
              </w:rPr>
              <w:t>методами оценки персонала с позиций безопасности.</w:t>
            </w:r>
          </w:p>
        </w:tc>
      </w:tr>
    </w:tbl>
    <w:p w14:paraId="010B1EC2" w14:textId="77777777" w:rsidR="00E1429F" w:rsidRPr="003579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579D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579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579D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579D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579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(ак</w:t>
            </w:r>
            <w:r w:rsidR="00AE2B1A" w:rsidRPr="003579DD">
              <w:rPr>
                <w:rFonts w:ascii="Times New Roman" w:hAnsi="Times New Roman" w:cs="Times New Roman"/>
                <w:b/>
              </w:rPr>
              <w:t>адемические</w:t>
            </w:r>
            <w:r w:rsidRPr="003579D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579D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579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579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579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579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579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579D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579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579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579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579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579D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579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579D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79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Тема 1. Понятие кадровой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79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79DD">
              <w:rPr>
                <w:sz w:val="22"/>
                <w:szCs w:val="22"/>
                <w:lang w:bidi="ru-RU"/>
              </w:rPr>
              <w:t>Безопасность организации. Кадровая безопасность, ее объект и субъект. Виды угроз и кадровых рисков. Подходы и принципы обеспечения кадровой безопасности. Личная безопасность руководителей фирмы и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79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79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3579DD" w14:paraId="52910C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45768" w14:textId="77777777" w:rsidR="004475DA" w:rsidRPr="003579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Тема 2. Деструктивные формы поведения персонала. Группы риска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9E8C0" w14:textId="77777777" w:rsidR="004475DA" w:rsidRPr="003579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79DD">
              <w:rPr>
                <w:sz w:val="22"/>
                <w:szCs w:val="22"/>
                <w:lang w:bidi="ru-RU"/>
              </w:rPr>
              <w:t>Трудовое поведение персонала, его виды. Девиантные и деструктивные виды поведения, их причины. Группы риска в организации. Характерологическое поведение. Опасные личные качества. Производственные стрессы и эмоциональное истощение как кадровая угроза.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301E3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C5049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0CCCC" w14:textId="77777777" w:rsidR="004475DA" w:rsidRPr="003579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D8481" w14:textId="77777777" w:rsidR="004475DA" w:rsidRPr="003579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3579DD" w14:paraId="44BEE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8AAB3" w14:textId="77777777" w:rsidR="004475DA" w:rsidRPr="003579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Тема 3. Организация деятельности службы безопасности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95204" w14:textId="77777777" w:rsidR="004475DA" w:rsidRPr="003579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79DD">
              <w:rPr>
                <w:sz w:val="22"/>
                <w:szCs w:val="22"/>
                <w:lang w:bidi="ru-RU"/>
              </w:rPr>
              <w:t>Нормативная база деятельности службы безопасности в фирме. Принципы организации ее деятельности. Место службы безопасности в орг. структуре фирмы, ее состав и численность. Квалификационные требования к сотрудникам службы. Взаимодействие службы безопасности с другими подразделениями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C5E1D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33F45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F37DF" w14:textId="77777777" w:rsidR="004475DA" w:rsidRPr="003579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F3EF4" w14:textId="77777777" w:rsidR="004475DA" w:rsidRPr="003579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3579DD" w14:paraId="6B0116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AAA59" w14:textId="77777777" w:rsidR="004475DA" w:rsidRPr="003579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Тема 4. Обеспечение безопасности при найме и увольнении сотрудников.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6086E" w14:textId="77777777" w:rsidR="004475DA" w:rsidRPr="003579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79DD">
              <w:rPr>
                <w:sz w:val="22"/>
                <w:szCs w:val="22"/>
                <w:lang w:bidi="ru-RU"/>
              </w:rPr>
              <w:t>Меры безопасности при найме на работу. Отборочные испытания. Оценка соискателя в процессе собеседования. Применение полиграфа при оценке кандидата. Наведение справок о кандидате. Ошибки в процессе найма. Меры безопасности при увольнении работника.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E0D3F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F06F3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A62AF" w14:textId="77777777" w:rsidR="004475DA" w:rsidRPr="003579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89536" w14:textId="77777777" w:rsidR="004475DA" w:rsidRPr="003579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3579DD" w14:paraId="15B1D9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A5C6B" w14:textId="77777777" w:rsidR="004475DA" w:rsidRPr="003579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Тема 5. Контроль и мониторинг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83D55" w14:textId="77777777" w:rsidR="004475DA" w:rsidRPr="003579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79DD">
              <w:rPr>
                <w:sz w:val="22"/>
                <w:szCs w:val="22"/>
                <w:lang w:bidi="ru-RU"/>
              </w:rPr>
              <w:t>Контроль кадровых процессов. Нормативная база контроля. Технические средства контроля и мониторинга. Контроль разъездных сотрудников. Программный мониторинг. Мониторинг лояльности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58BCB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0C123" w14:textId="77777777" w:rsidR="004475DA" w:rsidRPr="003579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E461C" w14:textId="77777777" w:rsidR="004475DA" w:rsidRPr="003579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49DAD" w14:textId="77777777" w:rsidR="004475DA" w:rsidRPr="003579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3579D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79D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79D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79D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3579D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79D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79D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79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79D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79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79D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79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79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579D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3"/>
        <w:gridCol w:w="4294"/>
      </w:tblGrid>
      <w:tr w:rsidR="00262CF0" w:rsidRPr="003579D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579D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79D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579D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79D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579D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579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</w:rPr>
              <w:t>Прозоровская К.А. Кадровая безопасность организации: монография. - СПб.: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579DD" w:rsidRDefault="00177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B7%D0%B0%D1%86%D0%B8%D0%B8.pdf</w:t>
              </w:r>
            </w:hyperlink>
          </w:p>
        </w:tc>
      </w:tr>
      <w:tr w:rsidR="00262CF0" w:rsidRPr="003579DD" w14:paraId="411FE3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E9540E" w14:textId="77777777" w:rsidR="00262CF0" w:rsidRPr="003579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</w:rPr>
              <w:t>Прозоровская К.А. Технологии безопасности персонала: учебное пособие. - СПб.: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4A8011" w14:textId="77777777" w:rsidR="00262CF0" w:rsidRPr="003579DD" w:rsidRDefault="00177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BE%D0%BD%D0%B0%D0%BB%D0%B0.pdf</w:t>
              </w:r>
            </w:hyperlink>
          </w:p>
        </w:tc>
      </w:tr>
      <w:tr w:rsidR="00262CF0" w:rsidRPr="003579DD" w14:paraId="73BF64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7A5C9D" w14:textId="77777777" w:rsidR="00262CF0" w:rsidRPr="003579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79DD">
              <w:rPr>
                <w:rFonts w:ascii="Times New Roman" w:hAnsi="Times New Roman" w:cs="Times New Roman"/>
              </w:rPr>
              <w:t>Прозоровская К.А. Девиантное экономическое поведение организаций: монография. - СПб.: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FEEF8" w14:textId="77777777" w:rsidR="00262CF0" w:rsidRPr="003579DD" w:rsidRDefault="00177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B5%D1%81%D0%BA%D0%BE%D0%B5.pdf</w:t>
              </w:r>
            </w:hyperlink>
          </w:p>
        </w:tc>
      </w:tr>
      <w:tr w:rsidR="00262CF0" w:rsidRPr="003579DD" w14:paraId="2E55DA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79BCBF" w14:textId="77777777" w:rsidR="00262CF0" w:rsidRPr="003579D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579DD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безопасностью труда : учебное пособие / </w:t>
            </w:r>
            <w:proofErr w:type="spellStart"/>
            <w:r w:rsidRPr="003579DD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579D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579D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579D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579DD">
              <w:rPr>
                <w:rFonts w:ascii="Times New Roman" w:hAnsi="Times New Roman" w:cs="Times New Roman"/>
              </w:rPr>
              <w:t>экон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3579DD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579DD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579D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579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579D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579DD">
              <w:rPr>
                <w:rFonts w:ascii="Times New Roman" w:hAnsi="Times New Roman" w:cs="Times New Roman"/>
                <w:lang w:val="en-US"/>
              </w:rPr>
              <w:t xml:space="preserve"> СПбГЭУ, 2021. 1 файл (648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4A9C2B" w14:textId="77777777" w:rsidR="00262CF0" w:rsidRPr="003579DD" w:rsidRDefault="00177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</w:rPr>
                <w:t>82%D1%80%D1%83%D0%B4%D0%B0.pdf</w:t>
              </w:r>
            </w:hyperlink>
          </w:p>
        </w:tc>
      </w:tr>
      <w:tr w:rsidR="00262CF0" w:rsidRPr="003579DD" w14:paraId="6FACA2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B08D55" w14:textId="77777777" w:rsidR="00262CF0" w:rsidRPr="003579D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579DD">
              <w:rPr>
                <w:rFonts w:ascii="Times New Roman" w:hAnsi="Times New Roman" w:cs="Times New Roman"/>
              </w:rPr>
              <w:t>Безопасность цифровой среды экономических объектов : [монография] / [</w:t>
            </w:r>
            <w:proofErr w:type="spellStart"/>
            <w:r w:rsidRPr="003579DD">
              <w:rPr>
                <w:rFonts w:ascii="Times New Roman" w:hAnsi="Times New Roman" w:cs="Times New Roman"/>
              </w:rPr>
              <w:t>И.Л.Андреевский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79DD">
              <w:rPr>
                <w:rFonts w:ascii="Times New Roman" w:hAnsi="Times New Roman" w:cs="Times New Roman"/>
              </w:rPr>
              <w:t>И.Н.Васильева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79DD">
              <w:rPr>
                <w:rFonts w:ascii="Times New Roman" w:hAnsi="Times New Roman" w:cs="Times New Roman"/>
              </w:rPr>
              <w:t>И.Г.Гниденко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3579DD">
              <w:rPr>
                <w:rFonts w:ascii="Times New Roman" w:hAnsi="Times New Roman" w:cs="Times New Roman"/>
              </w:rPr>
              <w:t>Е.В.Стельмашонок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79DD">
              <w:rPr>
                <w:rFonts w:ascii="Times New Roman" w:hAnsi="Times New Roman" w:cs="Times New Roman"/>
              </w:rPr>
              <w:t>И.Н.Васильевой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579D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579D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579D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579DD">
              <w:rPr>
                <w:rFonts w:ascii="Times New Roman" w:hAnsi="Times New Roman" w:cs="Times New Roman"/>
              </w:rPr>
              <w:t>экон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3579DD">
              <w:rPr>
                <w:rFonts w:ascii="Times New Roman" w:hAnsi="Times New Roman" w:cs="Times New Roman"/>
              </w:rPr>
              <w:t>вычисл</w:t>
            </w:r>
            <w:proofErr w:type="spellEnd"/>
            <w:r w:rsidRPr="003579DD">
              <w:rPr>
                <w:rFonts w:ascii="Times New Roman" w:hAnsi="Times New Roman" w:cs="Times New Roman"/>
              </w:rPr>
              <w:t xml:space="preserve">. систем и программирования. </w:t>
            </w:r>
            <w:proofErr w:type="spellStart"/>
            <w:r w:rsidRPr="003579DD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579DD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579D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579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579D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579DD">
              <w:rPr>
                <w:rFonts w:ascii="Times New Roman" w:hAnsi="Times New Roman" w:cs="Times New Roman"/>
                <w:lang w:val="en-US"/>
              </w:rPr>
              <w:t xml:space="preserve"> СПбГЭУ, 2022. 1 файл (2,14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AB69E" w14:textId="77777777" w:rsidR="00262CF0" w:rsidRPr="003579DD" w:rsidRDefault="00177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579DD">
                <w:rPr>
                  <w:rFonts w:ascii="Times New Roman" w:hAnsi="Times New Roman" w:cs="Times New Roman"/>
                  <w:color w:val="00008B"/>
                  <w:u w:val="single"/>
                </w:rPr>
                <w:t>81%D1%80%D0%B5%D0%B4%D1%8B.pdf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16166B" w14:textId="77777777" w:rsidTr="007B550D">
        <w:tc>
          <w:tcPr>
            <w:tcW w:w="9345" w:type="dxa"/>
          </w:tcPr>
          <w:p w14:paraId="4CEFEA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54A879" w14:textId="77777777" w:rsidTr="007B550D">
        <w:tc>
          <w:tcPr>
            <w:tcW w:w="9345" w:type="dxa"/>
          </w:tcPr>
          <w:p w14:paraId="0966D7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4B64FF" w14:textId="77777777" w:rsidTr="007B550D">
        <w:tc>
          <w:tcPr>
            <w:tcW w:w="9345" w:type="dxa"/>
          </w:tcPr>
          <w:p w14:paraId="4FCFFD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CBEEB8" w14:textId="77777777" w:rsidTr="007B550D">
        <w:tc>
          <w:tcPr>
            <w:tcW w:w="9345" w:type="dxa"/>
          </w:tcPr>
          <w:p w14:paraId="5C6E76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7E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3579DD" w14:paraId="53424330" w14:textId="77777777" w:rsidTr="003579DD">
        <w:tc>
          <w:tcPr>
            <w:tcW w:w="7088" w:type="dxa"/>
            <w:shd w:val="clear" w:color="auto" w:fill="auto"/>
          </w:tcPr>
          <w:p w14:paraId="2986F8BC" w14:textId="77777777" w:rsidR="002C735C" w:rsidRPr="003579DD" w:rsidRDefault="002C735C" w:rsidP="003579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579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579DD" w:rsidRDefault="002C735C" w:rsidP="003579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579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579DD" w14:paraId="3B643305" w14:textId="77777777" w:rsidTr="003579DD">
        <w:tc>
          <w:tcPr>
            <w:tcW w:w="7088" w:type="dxa"/>
            <w:shd w:val="clear" w:color="auto" w:fill="auto"/>
          </w:tcPr>
          <w:p w14:paraId="30187323" w14:textId="5B8B734B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3579DD">
              <w:rPr>
                <w:sz w:val="22"/>
                <w:szCs w:val="22"/>
                <w:lang w:val="en-US"/>
              </w:rPr>
              <w:t>HP</w:t>
            </w:r>
            <w:r w:rsidRPr="003579DD">
              <w:rPr>
                <w:sz w:val="22"/>
                <w:szCs w:val="22"/>
              </w:rPr>
              <w:t xml:space="preserve"> 250 </w:t>
            </w:r>
            <w:r w:rsidRPr="003579DD">
              <w:rPr>
                <w:sz w:val="22"/>
                <w:szCs w:val="22"/>
                <w:lang w:val="en-US"/>
              </w:rPr>
              <w:t>G</w:t>
            </w:r>
            <w:r w:rsidRPr="003579DD">
              <w:rPr>
                <w:sz w:val="22"/>
                <w:szCs w:val="22"/>
              </w:rPr>
              <w:t>6 1</w:t>
            </w:r>
            <w:r w:rsidRPr="003579DD">
              <w:rPr>
                <w:sz w:val="22"/>
                <w:szCs w:val="22"/>
                <w:lang w:val="en-US"/>
              </w:rPr>
              <w:t>WY</w:t>
            </w:r>
            <w:r w:rsidRPr="003579DD">
              <w:rPr>
                <w:sz w:val="22"/>
                <w:szCs w:val="22"/>
              </w:rPr>
              <w:t>58</w:t>
            </w:r>
            <w:r w:rsidRPr="003579DD">
              <w:rPr>
                <w:sz w:val="22"/>
                <w:szCs w:val="22"/>
                <w:lang w:val="en-US"/>
              </w:rPr>
              <w:t>EA</w:t>
            </w:r>
            <w:r w:rsidRPr="003579DD">
              <w:rPr>
                <w:sz w:val="22"/>
                <w:szCs w:val="22"/>
              </w:rPr>
              <w:t xml:space="preserve">, Мультимедийный проектор </w:t>
            </w:r>
            <w:r w:rsidRPr="003579DD">
              <w:rPr>
                <w:sz w:val="22"/>
                <w:szCs w:val="22"/>
                <w:lang w:val="en-US"/>
              </w:rPr>
              <w:t>LG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PF</w:t>
            </w:r>
            <w:r w:rsidRPr="003579DD">
              <w:rPr>
                <w:sz w:val="22"/>
                <w:szCs w:val="22"/>
              </w:rPr>
              <w:t>1500</w:t>
            </w:r>
            <w:r w:rsidRPr="003579DD">
              <w:rPr>
                <w:sz w:val="22"/>
                <w:szCs w:val="22"/>
                <w:lang w:val="en-US"/>
              </w:rPr>
              <w:t>G</w:t>
            </w:r>
            <w:r w:rsidRPr="003579D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79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79DD" w14:paraId="0E667B73" w14:textId="77777777" w:rsidTr="003579DD">
        <w:tc>
          <w:tcPr>
            <w:tcW w:w="7088" w:type="dxa"/>
            <w:shd w:val="clear" w:color="auto" w:fill="auto"/>
          </w:tcPr>
          <w:p w14:paraId="6E91C5D5" w14:textId="0FD2FCF5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3579DD">
              <w:rPr>
                <w:sz w:val="22"/>
                <w:szCs w:val="22"/>
                <w:lang w:val="en-US"/>
              </w:rPr>
              <w:t>Acer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Aspire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Z</w:t>
            </w:r>
            <w:r w:rsidRPr="003579DD">
              <w:rPr>
                <w:sz w:val="22"/>
                <w:szCs w:val="22"/>
              </w:rPr>
              <w:t xml:space="preserve">1811 в </w:t>
            </w:r>
            <w:proofErr w:type="spellStart"/>
            <w:r w:rsidRPr="003579DD">
              <w:rPr>
                <w:sz w:val="22"/>
                <w:szCs w:val="22"/>
              </w:rPr>
              <w:t>компл</w:t>
            </w:r>
            <w:proofErr w:type="spellEnd"/>
            <w:r w:rsidRPr="003579DD">
              <w:rPr>
                <w:sz w:val="22"/>
                <w:szCs w:val="22"/>
              </w:rPr>
              <w:t xml:space="preserve">.: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79DD">
              <w:rPr>
                <w:sz w:val="22"/>
                <w:szCs w:val="22"/>
              </w:rPr>
              <w:t>5 2400</w:t>
            </w:r>
            <w:r w:rsidRPr="003579DD">
              <w:rPr>
                <w:sz w:val="22"/>
                <w:szCs w:val="22"/>
                <w:lang w:val="en-US"/>
              </w:rPr>
              <w:t>s</w:t>
            </w:r>
            <w:r w:rsidRPr="003579DD">
              <w:rPr>
                <w:sz w:val="22"/>
                <w:szCs w:val="22"/>
              </w:rPr>
              <w:t>/4</w:t>
            </w:r>
            <w:r w:rsidRPr="003579DD">
              <w:rPr>
                <w:sz w:val="22"/>
                <w:szCs w:val="22"/>
                <w:lang w:val="en-US"/>
              </w:rPr>
              <w:t>Gb</w:t>
            </w:r>
            <w:r w:rsidRPr="003579DD">
              <w:rPr>
                <w:sz w:val="22"/>
                <w:szCs w:val="22"/>
              </w:rPr>
              <w:t>/1</w:t>
            </w:r>
            <w:r w:rsidRPr="003579DD">
              <w:rPr>
                <w:sz w:val="22"/>
                <w:szCs w:val="22"/>
                <w:lang w:val="en-US"/>
              </w:rPr>
              <w:t>T</w:t>
            </w:r>
            <w:r w:rsidRPr="003579DD">
              <w:rPr>
                <w:sz w:val="22"/>
                <w:szCs w:val="22"/>
              </w:rPr>
              <w:t xml:space="preserve">б/ - 1 шт., Компьютер </w:t>
            </w:r>
            <w:r w:rsidRPr="003579DD">
              <w:rPr>
                <w:sz w:val="22"/>
                <w:szCs w:val="22"/>
                <w:lang w:val="en-US"/>
              </w:rPr>
              <w:t>Intel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Core</w:t>
            </w:r>
            <w:r w:rsidRPr="003579DD">
              <w:rPr>
                <w:sz w:val="22"/>
                <w:szCs w:val="22"/>
              </w:rPr>
              <w:t xml:space="preserve">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79DD">
              <w:rPr>
                <w:sz w:val="22"/>
                <w:szCs w:val="22"/>
              </w:rPr>
              <w:t xml:space="preserve">5-3570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GA</w:t>
            </w:r>
            <w:r w:rsidRPr="003579DD">
              <w:rPr>
                <w:sz w:val="22"/>
                <w:szCs w:val="22"/>
              </w:rPr>
              <w:t>-</w:t>
            </w:r>
            <w:r w:rsidRPr="003579DD">
              <w:rPr>
                <w:sz w:val="22"/>
                <w:szCs w:val="22"/>
                <w:lang w:val="en-US"/>
              </w:rPr>
              <w:t>H</w:t>
            </w:r>
            <w:r w:rsidRPr="003579DD">
              <w:rPr>
                <w:sz w:val="22"/>
                <w:szCs w:val="22"/>
              </w:rPr>
              <w:t>77</w:t>
            </w:r>
            <w:r w:rsidRPr="003579DD">
              <w:rPr>
                <w:sz w:val="22"/>
                <w:szCs w:val="22"/>
                <w:lang w:val="en-US"/>
              </w:rPr>
              <w:t>M</w:t>
            </w:r>
            <w:r w:rsidRPr="003579DD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EVID</w:t>
            </w:r>
            <w:r w:rsidRPr="003579DD">
              <w:rPr>
                <w:sz w:val="22"/>
                <w:szCs w:val="22"/>
              </w:rPr>
              <w:t xml:space="preserve"> 3.2 - 2 шт., Мультимедийный проектор </w:t>
            </w:r>
            <w:r w:rsidRPr="003579DD">
              <w:rPr>
                <w:sz w:val="22"/>
                <w:szCs w:val="22"/>
                <w:lang w:val="en-US"/>
              </w:rPr>
              <w:t>NEC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ME</w:t>
            </w:r>
            <w:r w:rsidRPr="003579DD">
              <w:rPr>
                <w:sz w:val="22"/>
                <w:szCs w:val="22"/>
              </w:rPr>
              <w:t>402</w:t>
            </w:r>
            <w:r w:rsidRPr="003579DD">
              <w:rPr>
                <w:sz w:val="22"/>
                <w:szCs w:val="22"/>
                <w:lang w:val="en-US"/>
              </w:rPr>
              <w:t>X</w:t>
            </w:r>
            <w:r w:rsidRPr="003579DD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3579DD">
              <w:rPr>
                <w:sz w:val="22"/>
                <w:szCs w:val="22"/>
                <w:lang w:val="en-US"/>
              </w:rPr>
              <w:t>Behringer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XM</w:t>
            </w:r>
            <w:r w:rsidRPr="003579DD">
              <w:rPr>
                <w:sz w:val="22"/>
                <w:szCs w:val="22"/>
              </w:rPr>
              <w:t xml:space="preserve">8500 </w:t>
            </w:r>
            <w:r w:rsidRPr="003579DD">
              <w:rPr>
                <w:sz w:val="22"/>
                <w:szCs w:val="22"/>
                <w:lang w:val="en-US"/>
              </w:rPr>
              <w:t>ULTRAVOICE</w:t>
            </w:r>
            <w:r w:rsidRPr="003579DD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F7709" w14:textId="77777777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79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79DD" w14:paraId="0057063E" w14:textId="77777777" w:rsidTr="003579DD">
        <w:tc>
          <w:tcPr>
            <w:tcW w:w="7088" w:type="dxa"/>
            <w:shd w:val="clear" w:color="auto" w:fill="auto"/>
          </w:tcPr>
          <w:p w14:paraId="0C9AA2D4" w14:textId="2C3F0E62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3579DD">
              <w:rPr>
                <w:sz w:val="22"/>
                <w:szCs w:val="22"/>
                <w:lang w:val="en-US"/>
              </w:rPr>
              <w:t>LENOVO</w:t>
            </w:r>
            <w:r w:rsidRPr="003579DD">
              <w:rPr>
                <w:sz w:val="22"/>
                <w:szCs w:val="22"/>
              </w:rPr>
              <w:t xml:space="preserve">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A</w:t>
            </w:r>
            <w:r w:rsidRPr="003579DD">
              <w:rPr>
                <w:sz w:val="22"/>
                <w:szCs w:val="22"/>
              </w:rPr>
              <w:t>310 (</w:t>
            </w:r>
            <w:r w:rsidRPr="003579DD">
              <w:rPr>
                <w:sz w:val="22"/>
                <w:szCs w:val="22"/>
                <w:lang w:val="en-US"/>
              </w:rPr>
              <w:t>Intel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Pentium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CPU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P</w:t>
            </w:r>
            <w:r w:rsidRPr="003579DD">
              <w:rPr>
                <w:sz w:val="22"/>
                <w:szCs w:val="22"/>
              </w:rPr>
              <w:t>6100 @ 2.00</w:t>
            </w:r>
            <w:r w:rsidRPr="003579DD">
              <w:rPr>
                <w:sz w:val="22"/>
                <w:szCs w:val="22"/>
                <w:lang w:val="en-US"/>
              </w:rPr>
              <w:t>GHz</w:t>
            </w:r>
            <w:r w:rsidRPr="003579DD">
              <w:rPr>
                <w:sz w:val="22"/>
                <w:szCs w:val="22"/>
              </w:rPr>
              <w:t>/2</w:t>
            </w:r>
            <w:r w:rsidRPr="003579DD">
              <w:rPr>
                <w:sz w:val="22"/>
                <w:szCs w:val="22"/>
                <w:lang w:val="en-US"/>
              </w:rPr>
              <w:t>Gb</w:t>
            </w:r>
            <w:r w:rsidRPr="003579DD">
              <w:rPr>
                <w:sz w:val="22"/>
                <w:szCs w:val="22"/>
              </w:rPr>
              <w:t>/250</w:t>
            </w:r>
            <w:r w:rsidRPr="003579DD">
              <w:rPr>
                <w:sz w:val="22"/>
                <w:szCs w:val="22"/>
                <w:lang w:val="en-US"/>
              </w:rPr>
              <w:t>Gb</w:t>
            </w:r>
            <w:r w:rsidRPr="003579DD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x</w:t>
            </w:r>
            <w:r w:rsidRPr="003579DD">
              <w:rPr>
                <w:sz w:val="22"/>
                <w:szCs w:val="22"/>
              </w:rPr>
              <w:t xml:space="preserve"> 400 - 1 шт.,  Экран с электроприводом </w:t>
            </w:r>
            <w:r w:rsidRPr="003579DD">
              <w:rPr>
                <w:sz w:val="22"/>
                <w:szCs w:val="22"/>
                <w:lang w:val="en-US"/>
              </w:rPr>
              <w:t>Draper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Baronet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NTSC</w:t>
            </w:r>
            <w:r w:rsidRPr="003579DD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654D66" w14:textId="77777777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79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79DD" w14:paraId="664432DC" w14:textId="77777777" w:rsidTr="003579DD">
        <w:tc>
          <w:tcPr>
            <w:tcW w:w="7088" w:type="dxa"/>
            <w:shd w:val="clear" w:color="auto" w:fill="auto"/>
          </w:tcPr>
          <w:p w14:paraId="2597373E" w14:textId="0A17951B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579DD">
              <w:rPr>
                <w:sz w:val="22"/>
                <w:szCs w:val="22"/>
              </w:rPr>
              <w:t>мКомпьютер</w:t>
            </w:r>
            <w:proofErr w:type="spellEnd"/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Intel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I</w:t>
            </w:r>
            <w:r w:rsidRPr="003579DD">
              <w:rPr>
                <w:sz w:val="22"/>
                <w:szCs w:val="22"/>
              </w:rPr>
              <w:t>5-7400/8/1</w:t>
            </w:r>
            <w:r w:rsidRPr="003579DD">
              <w:rPr>
                <w:sz w:val="22"/>
                <w:szCs w:val="22"/>
                <w:lang w:val="en-US"/>
              </w:rPr>
              <w:t>Tb</w:t>
            </w:r>
            <w:r w:rsidRPr="003579DD">
              <w:rPr>
                <w:sz w:val="22"/>
                <w:szCs w:val="22"/>
              </w:rPr>
              <w:t xml:space="preserve">/ </w:t>
            </w:r>
            <w:r w:rsidRPr="003579DD">
              <w:rPr>
                <w:sz w:val="22"/>
                <w:szCs w:val="22"/>
                <w:lang w:val="en-US"/>
              </w:rPr>
              <w:t>DELL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S</w:t>
            </w:r>
            <w:r w:rsidRPr="003579DD">
              <w:rPr>
                <w:sz w:val="22"/>
                <w:szCs w:val="22"/>
              </w:rPr>
              <w:t>2218</w:t>
            </w:r>
            <w:r w:rsidRPr="003579DD">
              <w:rPr>
                <w:sz w:val="22"/>
                <w:szCs w:val="22"/>
                <w:lang w:val="en-US"/>
              </w:rPr>
              <w:t>H</w:t>
            </w:r>
            <w:r w:rsidRPr="003579DD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79DD">
              <w:rPr>
                <w:sz w:val="22"/>
                <w:szCs w:val="22"/>
              </w:rPr>
              <w:t xml:space="preserve">5-7400 3 </w:t>
            </w:r>
            <w:proofErr w:type="spellStart"/>
            <w:r w:rsidRPr="003579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579DD">
              <w:rPr>
                <w:sz w:val="22"/>
                <w:szCs w:val="22"/>
              </w:rPr>
              <w:t>/8</w:t>
            </w:r>
            <w:r w:rsidRPr="003579DD">
              <w:rPr>
                <w:sz w:val="22"/>
                <w:szCs w:val="22"/>
                <w:lang w:val="en-US"/>
              </w:rPr>
              <w:t>Gb</w:t>
            </w:r>
            <w:r w:rsidRPr="003579DD">
              <w:rPr>
                <w:sz w:val="22"/>
                <w:szCs w:val="22"/>
              </w:rPr>
              <w:t>/1</w:t>
            </w:r>
            <w:r w:rsidRPr="003579DD">
              <w:rPr>
                <w:sz w:val="22"/>
                <w:szCs w:val="22"/>
                <w:lang w:val="en-US"/>
              </w:rPr>
              <w:t>Tb</w:t>
            </w:r>
            <w:r w:rsidRPr="003579DD">
              <w:rPr>
                <w:sz w:val="22"/>
                <w:szCs w:val="22"/>
              </w:rPr>
              <w:t>/</w:t>
            </w:r>
            <w:r w:rsidRPr="003579DD">
              <w:rPr>
                <w:sz w:val="22"/>
                <w:szCs w:val="22"/>
                <w:lang w:val="en-US"/>
              </w:rPr>
              <w:t>Dell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e</w:t>
            </w:r>
            <w:r w:rsidRPr="003579DD">
              <w:rPr>
                <w:sz w:val="22"/>
                <w:szCs w:val="22"/>
              </w:rPr>
              <w:t>2318</w:t>
            </w:r>
            <w:r w:rsidRPr="003579DD">
              <w:rPr>
                <w:sz w:val="22"/>
                <w:szCs w:val="22"/>
                <w:lang w:val="en-US"/>
              </w:rPr>
              <w:t>h</w:t>
            </w:r>
            <w:r w:rsidRPr="003579DD">
              <w:rPr>
                <w:sz w:val="22"/>
                <w:szCs w:val="22"/>
              </w:rPr>
              <w:t xml:space="preserve"> - 1 шт., Мультимедийный проектор </w:t>
            </w:r>
            <w:r w:rsidRPr="003579DD">
              <w:rPr>
                <w:sz w:val="22"/>
                <w:szCs w:val="22"/>
                <w:lang w:val="en-US"/>
              </w:rPr>
              <w:t>NEC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ME</w:t>
            </w:r>
            <w:r w:rsidRPr="003579DD">
              <w:rPr>
                <w:sz w:val="22"/>
                <w:szCs w:val="22"/>
              </w:rPr>
              <w:t>401</w:t>
            </w:r>
            <w:r w:rsidRPr="003579DD">
              <w:rPr>
                <w:sz w:val="22"/>
                <w:szCs w:val="22"/>
                <w:lang w:val="en-US"/>
              </w:rPr>
              <w:t>X</w:t>
            </w:r>
            <w:r w:rsidRPr="003579DD">
              <w:rPr>
                <w:sz w:val="22"/>
                <w:szCs w:val="22"/>
              </w:rPr>
              <w:t xml:space="preserve"> - 1 шт., Микшер-усилитель </w:t>
            </w:r>
            <w:r w:rsidRPr="003579DD">
              <w:rPr>
                <w:sz w:val="22"/>
                <w:szCs w:val="22"/>
                <w:lang w:val="en-US"/>
              </w:rPr>
              <w:t>JDM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mobile</w:t>
            </w:r>
            <w:r w:rsidRPr="003579DD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579DD">
              <w:rPr>
                <w:sz w:val="22"/>
                <w:szCs w:val="22"/>
                <w:lang w:val="en-US"/>
              </w:rPr>
              <w:t>Matte</w:t>
            </w:r>
            <w:r w:rsidRPr="003579DD">
              <w:rPr>
                <w:sz w:val="22"/>
                <w:szCs w:val="22"/>
              </w:rPr>
              <w:t xml:space="preserve"> </w:t>
            </w:r>
            <w:r w:rsidRPr="003579DD">
              <w:rPr>
                <w:sz w:val="22"/>
                <w:szCs w:val="22"/>
                <w:lang w:val="en-US"/>
              </w:rPr>
              <w:t>White</w:t>
            </w:r>
            <w:r w:rsidRPr="003579D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EFA47" w14:textId="77777777" w:rsidR="002C735C" w:rsidRPr="003579DD" w:rsidRDefault="00B43524" w:rsidP="003579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579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79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79DD" w14:paraId="2018F60D" w14:textId="77777777" w:rsidTr="003579DD">
        <w:tc>
          <w:tcPr>
            <w:tcW w:w="562" w:type="dxa"/>
          </w:tcPr>
          <w:p w14:paraId="7CDE6A6C" w14:textId="77777777" w:rsidR="003579DD" w:rsidRPr="002C2FE1" w:rsidRDefault="003579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A5BB8C" w14:textId="77777777" w:rsidR="003579DD" w:rsidRDefault="003579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579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79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579DD" w14:paraId="5A1C9382" w14:textId="77777777" w:rsidTr="00801458">
        <w:tc>
          <w:tcPr>
            <w:tcW w:w="2336" w:type="dxa"/>
          </w:tcPr>
          <w:p w14:paraId="4C518DAB" w14:textId="77777777" w:rsidR="005D65A5" w:rsidRPr="00357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57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57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57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579DD" w14:paraId="07658034" w14:textId="77777777" w:rsidTr="00801458">
        <w:tc>
          <w:tcPr>
            <w:tcW w:w="2336" w:type="dxa"/>
          </w:tcPr>
          <w:p w14:paraId="1553D698" w14:textId="78F29BFB" w:rsidR="005D65A5" w:rsidRPr="003579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579DD" w14:paraId="5DCC49FB" w14:textId="77777777" w:rsidTr="00801458">
        <w:tc>
          <w:tcPr>
            <w:tcW w:w="2336" w:type="dxa"/>
          </w:tcPr>
          <w:p w14:paraId="615FFD2F" w14:textId="77777777" w:rsidR="005D65A5" w:rsidRPr="003579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80D70E" w14:textId="77777777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BC70BE6" w14:textId="77777777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207244" w14:textId="77777777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579DD" w14:paraId="398A26EA" w14:textId="77777777" w:rsidTr="00801458">
        <w:tc>
          <w:tcPr>
            <w:tcW w:w="2336" w:type="dxa"/>
          </w:tcPr>
          <w:p w14:paraId="013F13A1" w14:textId="77777777" w:rsidR="005D65A5" w:rsidRPr="003579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E0BB1D" w14:textId="77777777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772726" w14:textId="77777777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259321" w14:textId="77777777" w:rsidR="005D65A5" w:rsidRPr="003579DD" w:rsidRDefault="007478E0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8A424D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79DD" w14:paraId="5A899D80" w14:textId="77777777" w:rsidTr="003579DD">
        <w:tc>
          <w:tcPr>
            <w:tcW w:w="562" w:type="dxa"/>
          </w:tcPr>
          <w:p w14:paraId="6A432CB9" w14:textId="77777777" w:rsidR="003579DD" w:rsidRDefault="003579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179A5D" w14:textId="77777777" w:rsidR="003579DD" w:rsidRDefault="003579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2731D0" w14:textId="16AED866" w:rsidR="003579DD" w:rsidRDefault="003579DD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579DD" w14:paraId="0267C479" w14:textId="77777777" w:rsidTr="00801458">
        <w:tc>
          <w:tcPr>
            <w:tcW w:w="2500" w:type="pct"/>
          </w:tcPr>
          <w:p w14:paraId="37F699C9" w14:textId="77777777" w:rsidR="00B8237E" w:rsidRPr="003579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579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9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579DD" w14:paraId="3F240151" w14:textId="77777777" w:rsidTr="00801458">
        <w:tc>
          <w:tcPr>
            <w:tcW w:w="2500" w:type="pct"/>
          </w:tcPr>
          <w:p w14:paraId="61E91592" w14:textId="61A0874C" w:rsidR="00B8237E" w:rsidRPr="003579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579DD" w:rsidRDefault="005C548A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579DD" w14:paraId="35EC0980" w14:textId="77777777" w:rsidTr="00801458">
        <w:tc>
          <w:tcPr>
            <w:tcW w:w="2500" w:type="pct"/>
          </w:tcPr>
          <w:p w14:paraId="0403B541" w14:textId="77777777" w:rsidR="00B8237E" w:rsidRPr="003579DD" w:rsidRDefault="00B8237E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D4D34B7" w14:textId="77777777" w:rsidR="00B8237E" w:rsidRPr="003579DD" w:rsidRDefault="005C548A" w:rsidP="00801458">
            <w:pPr>
              <w:rPr>
                <w:rFonts w:ascii="Times New Roman" w:hAnsi="Times New Roman" w:cs="Times New Roman"/>
              </w:rPr>
            </w:pPr>
            <w:r w:rsidRPr="003579D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579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B16BF" w14:textId="77777777" w:rsidR="00177ECA" w:rsidRDefault="00177ECA" w:rsidP="00315CA6">
      <w:pPr>
        <w:spacing w:after="0" w:line="240" w:lineRule="auto"/>
      </w:pPr>
      <w:r>
        <w:separator/>
      </w:r>
    </w:p>
  </w:endnote>
  <w:endnote w:type="continuationSeparator" w:id="0">
    <w:p w14:paraId="2656B137" w14:textId="77777777" w:rsidR="00177ECA" w:rsidRDefault="00177E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F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03504" w14:textId="77777777" w:rsidR="00177ECA" w:rsidRDefault="00177ECA" w:rsidP="00315CA6">
      <w:pPr>
        <w:spacing w:after="0" w:line="240" w:lineRule="auto"/>
      </w:pPr>
      <w:r>
        <w:separator/>
      </w:r>
    </w:p>
  </w:footnote>
  <w:footnote w:type="continuationSeparator" w:id="0">
    <w:p w14:paraId="09C7772C" w14:textId="77777777" w:rsidR="00177ECA" w:rsidRDefault="00177E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ECA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2FE1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9DD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C8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1%85%D0%BD%D0%BE%D0%BB%D0%BE%D0%B3%D0%B8%D0%B8%20%D0%B1%D0%B5%D0%B7%D0%BE%D0%BF%D0%B0%D1%81%D0%BD%D0%BE%D1%81%D1%82%D0%B8%20%D0%BF%D0%B5%D1%80%D1%81%D0%BE%D0%BD%D0%B0%D0%BB%D0%B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A%D0%B0%D0%B4%D1%80%D0%BE%D0%B2%D0%B0%D1%8F%20%D0%B1%D0%B5%D0%B7%D0%BE%D0%BF%D0%B0%D1%81%D0%BD%D0%BE%D1%81%D1%82%D1%8C%20%D0%BE%D1%80%D0%B3%D0%B0%D0%BD%D0%B8%D0%B7%D0%B0%D1%86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monogr/%D0%91%D0%B5%D0%B7%D0%BE%D0%BF%D0%B0%D1%81%D0%BD%D0%BE%D1%81%D1%82%D1%8C%20%D1%86%D0%B8%D1%84%D1%80%D0%BE%D0%B2%D0%BE%D0%B9%20%D1%81%D1%80%D0%B5%D0%B4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3%D0%BF%D1%80%D0%B0%D0%B2%D0%BB%D0%B5%D0%BD%D0%B8%D0%B5%20%D0%B1%D0%B5%D0%B7%D0%BE%D0%BF%D0%B0%D1%81%D0%BD%D0%BE%D1%81%D1%82%D1%8C%D1%8E%20%D1%82%D1%80%D1%83%D0%B4%D0%B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94%D0%B5%D0%B2%D0%B8%D0%B0%D0%BD%D1%82%D0%BD%D0%BE%D0%B5%20%D1%8D%D0%BA%D0%BE%D0%BD%D0%BE%D0%BC%D0%B8%D1%87%D0%B5%D1%81%D0%BA%D0%BE%D0%B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9263D-6CDA-4DF4-9A36-306E498D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